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pPr>
      <w:r>
        <w:rPr>
          <w:rFonts w:ascii="Inter" w:hAnsi="Inter"/>
          <w:b/>
          <w:color w:val="1B2B5E"/>
          <w:sz w:val="38"/>
        </w:rPr>
        <w:t>Investigation Report</w:t>
      </w:r>
    </w:p>
    <w:p>
      <w:pPr>
        <w:spacing w:after="160"/>
        <w:ind w:left="173"/>
        <w:pBdr>
          <w:left w:val="single" w:sz="18" w:space="8" w:color="00BFA5"/>
        </w:pBdr>
      </w:pPr>
      <w:r>
        <w:rPr>
          <w:rFonts w:ascii="Inter" w:hAnsi="Inter"/>
          <w:i/>
          <w:color w:val="64748B"/>
          <w:sz w:val="17"/>
        </w:rPr>
        <w:t>ℹ  The investigating officer completes this report at the end of a fact-finding investigation. It should set out what was investigated, the evidence gathered, the findings of fact, and a recommendation.</w:t>
      </w:r>
    </w:p>
    <w:tbl>
      <w:tblPr>
        <w:tblW w:type="auto" w:w="0"/>
        <w:jc w:val="left"/>
        <w:tblLayout w:type="autofit"/>
        <w:tblLook w:firstColumn="1" w:firstRow="1" w:lastColumn="0" w:lastRow="0" w:noHBand="0" w:noVBand="1" w:val="04A0"/>
      </w:tblPr>
      <w:tblGrid>
        <w:gridCol w:w="4824"/>
        <w:gridCol w:w="4824"/>
      </w:tblGrid>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Case reference</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[Reference]</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Investigating officer</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[Name, job title]</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Date of report</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[Date]</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Employee under investigation</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[Name]</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Job title / department</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[Role] / [Department]</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Store / location</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[Location]</w:t>
            </w:r>
          </w:p>
        </w:tc>
      </w:tr>
    </w:tbl>
    <w:p>
      <w:pPr>
        <w:spacing w:after="40"/>
      </w:pPr>
    </w:p>
    <w:p>
      <w:pPr>
        <w:spacing w:before="200" w:after="80"/>
      </w:pPr>
      <w:r>
        <w:rPr>
          <w:rFonts w:ascii="Inter" w:hAnsi="Inter"/>
          <w:b/>
          <w:color w:val="1B2B5E"/>
          <w:sz w:val="24"/>
        </w:rPr>
        <w:t>1. Allegation(s) / matter investigated</w:t>
      </w:r>
    </w:p>
    <w:p>
      <w:pPr>
        <w:spacing w:after="160"/>
        <w:ind w:left="173"/>
        <w:pBdr>
          <w:left w:val="single" w:sz="18" w:space="8" w:color="00BFA5"/>
        </w:pBdr>
      </w:pPr>
      <w:r>
        <w:rPr>
          <w:rFonts w:ascii="Inter" w:hAnsi="Inter"/>
          <w:i/>
          <w:color w:val="64748B"/>
          <w:sz w:val="17"/>
        </w:rPr>
        <w:t>ℹ  State clearly and factually what was investigated.</w:t>
      </w:r>
    </w:p>
    <w:p>
      <w:pPr>
        <w:spacing w:after="120"/>
      </w:pPr>
      <w:r>
        <w:rPr>
          <w:rFonts w:ascii="Inter" w:hAnsi="Inter"/>
          <w:b w:val="0"/>
          <w:i w:val="0"/>
          <w:color w:val="334155"/>
          <w:sz w:val="21"/>
        </w:rPr>
        <w:t>[Set out each allegation or concern, numbered where there is more than one.]</w:t>
      </w:r>
    </w:p>
    <w:p>
      <w:pPr>
        <w:spacing w:before="200" w:after="80"/>
      </w:pPr>
      <w:r>
        <w:rPr>
          <w:rFonts w:ascii="Inter" w:hAnsi="Inter"/>
          <w:b/>
          <w:color w:val="1B2B5E"/>
          <w:sz w:val="24"/>
        </w:rPr>
        <w:t>2. Terms of reference / scope</w:t>
      </w:r>
    </w:p>
    <w:p>
      <w:pPr>
        <w:spacing w:after="120"/>
      </w:pPr>
      <w:r>
        <w:rPr>
          <w:rFonts w:ascii="Inter" w:hAnsi="Inter"/>
          <w:b w:val="0"/>
          <w:i w:val="0"/>
          <w:color w:val="334155"/>
          <w:sz w:val="21"/>
        </w:rPr>
        <w:t>[What the investigation was asked to establish, and any limits to its scope.]</w:t>
      </w:r>
    </w:p>
    <w:p>
      <w:pPr>
        <w:spacing w:before="200" w:after="80"/>
      </w:pPr>
      <w:r>
        <w:rPr>
          <w:rFonts w:ascii="Inter" w:hAnsi="Inter"/>
          <w:b/>
          <w:color w:val="1B2B5E"/>
          <w:sz w:val="24"/>
        </w:rPr>
        <w:t>3. Background</w:t>
      </w:r>
    </w:p>
    <w:p>
      <w:pPr>
        <w:spacing w:after="120"/>
      </w:pPr>
      <w:r>
        <w:rPr>
          <w:rFonts w:ascii="Inter" w:hAnsi="Inter"/>
          <w:b w:val="0"/>
          <w:i w:val="0"/>
          <w:color w:val="334155"/>
          <w:sz w:val="21"/>
        </w:rPr>
        <w:t>[Relevant background and how the matter came to light.]</w:t>
      </w:r>
    </w:p>
    <w:p>
      <w:pPr>
        <w:spacing w:before="200" w:after="80"/>
      </w:pPr>
      <w:r>
        <w:rPr>
          <w:rFonts w:ascii="Inter" w:hAnsi="Inter"/>
          <w:b/>
          <w:color w:val="1B2B5E"/>
          <w:sz w:val="24"/>
        </w:rPr>
        <w:t>4. Investigation process</w:t>
      </w:r>
    </w:p>
    <w:p>
      <w:pPr>
        <w:spacing w:after="160"/>
        <w:ind w:left="173"/>
        <w:pBdr>
          <w:left w:val="single" w:sz="18" w:space="8" w:color="00BFA5"/>
        </w:pBdr>
      </w:pPr>
      <w:r>
        <w:rPr>
          <w:rFonts w:ascii="Inter" w:hAnsi="Inter"/>
          <w:i/>
          <w:color w:val="64748B"/>
          <w:sz w:val="17"/>
        </w:rPr>
        <w:t>ℹ  List who was interviewed and when, and what documents or other evidence were reviewed.</w:t>
      </w:r>
    </w:p>
    <w:p>
      <w:pPr>
        <w:pStyle w:val="ListBullet"/>
        <w:spacing w:after="60"/>
      </w:pPr>
      <w:r>
        <w:rPr>
          <w:rFonts w:ascii="Inter" w:hAnsi="Inter"/>
          <w:color w:val="334155"/>
          <w:sz w:val="21"/>
        </w:rPr>
        <w:t>Interviewed [name, role] on [date]</w:t>
      </w:r>
    </w:p>
    <w:p>
      <w:pPr>
        <w:pStyle w:val="ListBullet"/>
        <w:spacing w:after="60"/>
      </w:pPr>
      <w:r>
        <w:rPr>
          <w:rFonts w:ascii="Inter" w:hAnsi="Inter"/>
          <w:color w:val="334155"/>
          <w:sz w:val="21"/>
        </w:rPr>
        <w:t>Interviewed [name, role] on [date]</w:t>
      </w:r>
    </w:p>
    <w:p>
      <w:pPr>
        <w:pStyle w:val="ListBullet"/>
        <w:spacing w:after="60"/>
      </w:pPr>
      <w:r>
        <w:rPr>
          <w:rFonts w:ascii="Inter" w:hAnsi="Inter"/>
          <w:color w:val="334155"/>
          <w:sz w:val="21"/>
        </w:rPr>
        <w:t>Reviewed [document / CCTV / records / system logs, etc.]</w:t>
      </w:r>
    </w:p>
    <w:p>
      <w:pPr>
        <w:spacing w:before="200" w:after="80"/>
      </w:pPr>
      <w:r>
        <w:rPr>
          <w:rFonts w:ascii="Inter" w:hAnsi="Inter"/>
          <w:b/>
          <w:color w:val="1B2B5E"/>
          <w:sz w:val="24"/>
        </w:rPr>
        <w:t>5. Summary of evidence</w:t>
      </w:r>
    </w:p>
    <w:tbl>
      <w:tblPr>
        <w:tblW w:type="auto" w:w="0"/>
        <w:jc w:val="left"/>
        <w:tblLayout w:type="autofit"/>
        <w:tblLook w:firstColumn="1" w:firstRow="1" w:lastColumn="0" w:lastRow="0" w:noHBand="0" w:noVBand="1" w:val="04A0"/>
      </w:tblPr>
      <w:tblGrid>
        <w:gridCol w:w="4824"/>
        <w:gridCol w:w="4824"/>
      </w:tblGrid>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Source / witness</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Summary of what the evidence shows</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[Name / document]</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[Summary]</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[Name / document]</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[Summary]</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[Name / document]</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[Summary]</w:t>
            </w:r>
          </w:p>
        </w:tc>
      </w:tr>
    </w:tbl>
    <w:p>
      <w:pPr>
        <w:spacing w:after="40"/>
      </w:pPr>
    </w:p>
    <w:p>
      <w:pPr>
        <w:spacing w:before="200" w:after="80"/>
      </w:pPr>
      <w:r>
        <w:rPr>
          <w:rFonts w:ascii="Inter" w:hAnsi="Inter"/>
          <w:b/>
          <w:color w:val="1B2B5E"/>
          <w:sz w:val="24"/>
        </w:rPr>
        <w:t>6. Findings of fact</w:t>
      </w:r>
    </w:p>
    <w:p>
      <w:pPr>
        <w:spacing w:after="160"/>
        <w:ind w:left="173"/>
        <w:pBdr>
          <w:left w:val="single" w:sz="18" w:space="8" w:color="00BFA5"/>
        </w:pBdr>
      </w:pPr>
      <w:r>
        <w:rPr>
          <w:rFonts w:ascii="Inter" w:hAnsi="Inter"/>
          <w:i/>
          <w:color w:val="64748B"/>
          <w:sz w:val="17"/>
        </w:rPr>
        <w:t>ℹ  Separate fact from opinion. State what you have concluded happened, on the balance of probabilities.</w:t>
      </w:r>
    </w:p>
    <w:p>
      <w:pPr>
        <w:spacing w:after="120"/>
      </w:pPr>
      <w:r>
        <w:rPr>
          <w:rFonts w:ascii="Inter" w:hAnsi="Inter"/>
          <w:b w:val="0"/>
          <w:i w:val="0"/>
          <w:color w:val="334155"/>
          <w:sz w:val="21"/>
        </w:rPr>
        <w:t>[Finding 1]</w:t>
      </w:r>
    </w:p>
    <w:p>
      <w:pPr>
        <w:spacing w:after="120"/>
      </w:pPr>
      <w:r>
        <w:rPr>
          <w:rFonts w:ascii="Inter" w:hAnsi="Inter"/>
          <w:b w:val="0"/>
          <w:i w:val="0"/>
          <w:color w:val="334155"/>
          <w:sz w:val="21"/>
        </w:rPr>
        <w:t>[Finding 2]</w:t>
      </w:r>
    </w:p>
    <w:p>
      <w:pPr>
        <w:spacing w:before="200" w:after="80"/>
      </w:pPr>
      <w:r>
        <w:rPr>
          <w:rFonts w:ascii="Inter" w:hAnsi="Inter"/>
          <w:b/>
          <w:color w:val="1B2B5E"/>
          <w:sz w:val="24"/>
        </w:rPr>
        <w:t>7. Analysis</w:t>
      </w:r>
    </w:p>
    <w:p>
      <w:pPr>
        <w:spacing w:after="120"/>
      </w:pPr>
      <w:r>
        <w:rPr>
          <w:rFonts w:ascii="Inter" w:hAnsi="Inter"/>
          <w:b w:val="0"/>
          <w:i w:val="0"/>
          <w:color w:val="334155"/>
          <w:sz w:val="21"/>
        </w:rPr>
        <w:t>[Consider the evidence for and against, any mitigation, and any inconsistencies.]</w:t>
      </w:r>
    </w:p>
    <w:p>
      <w:pPr>
        <w:spacing w:before="200" w:after="80"/>
      </w:pPr>
      <w:r>
        <w:rPr>
          <w:rFonts w:ascii="Inter" w:hAnsi="Inter"/>
          <w:b/>
          <w:color w:val="1B2B5E"/>
          <w:sz w:val="24"/>
        </w:rPr>
        <w:t>8. Conclusion and recommendation</w:t>
      </w:r>
    </w:p>
    <w:p>
      <w:pPr>
        <w:spacing w:after="160"/>
        <w:ind w:left="173"/>
        <w:pBdr>
          <w:left w:val="single" w:sz="18" w:space="8" w:color="00BFA5"/>
        </w:pBdr>
      </w:pPr>
      <w:r>
        <w:rPr>
          <w:rFonts w:ascii="Inter" w:hAnsi="Inter"/>
          <w:i/>
          <w:color w:val="64748B"/>
          <w:sz w:val="17"/>
        </w:rPr>
        <w:t>ℹ  Recommend one of the options below (delete those that do not apply).</w:t>
      </w:r>
    </w:p>
    <w:p>
      <w:pPr>
        <w:pStyle w:val="ListBullet"/>
        <w:spacing w:after="60"/>
      </w:pPr>
      <w:r>
        <w:rPr>
          <w:rFonts w:ascii="Inter" w:hAnsi="Inter"/>
          <w:color w:val="334155"/>
          <w:sz w:val="21"/>
        </w:rPr>
        <w:t>No case to answer — close with no further action.</w:t>
      </w:r>
    </w:p>
    <w:p>
      <w:pPr>
        <w:pStyle w:val="ListBullet"/>
        <w:spacing w:after="60"/>
      </w:pPr>
      <w:r>
        <w:rPr>
          <w:rFonts w:ascii="Inter" w:hAnsi="Inter"/>
          <w:color w:val="334155"/>
          <w:sz w:val="21"/>
        </w:rPr>
        <w:t>Deal with informally (e.g. informal discussion, coaching, or management action).</w:t>
      </w:r>
    </w:p>
    <w:p>
      <w:pPr>
        <w:pStyle w:val="ListBullet"/>
        <w:spacing w:after="60"/>
      </w:pPr>
      <w:r>
        <w:rPr>
          <w:rFonts w:ascii="Inter" w:hAnsi="Inter"/>
          <w:color w:val="334155"/>
          <w:sz w:val="21"/>
        </w:rPr>
        <w:t>There is a case to answer — refer to a formal disciplinary hearing.</w:t>
      </w:r>
    </w:p>
    <w:p>
      <w:pPr>
        <w:spacing w:after="240"/>
      </w:pPr>
      <w:r>
        <w:rPr>
          <w:rFonts w:ascii="Inter" w:hAnsi="Inter"/>
          <w:b w:val="0"/>
          <w:i w:val="0"/>
          <w:color w:val="334155"/>
          <w:sz w:val="21"/>
        </w:rPr>
        <w:t>[State your recommendation and the reasons for it.]</w:t>
      </w:r>
    </w:p>
    <w:tbl>
      <w:tblPr>
        <w:tblW w:type="auto" w:w="0"/>
        <w:jc w:val="left"/>
        <w:tblLayout w:type="autofit"/>
        <w:tblLook w:firstColumn="1" w:firstRow="1" w:lastColumn="0" w:lastRow="0" w:noHBand="0" w:noVBand="1" w:val="04A0"/>
      </w:tblPr>
      <w:tblGrid>
        <w:gridCol w:w="4824"/>
        <w:gridCol w:w="4824"/>
      </w:tblGrid>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Signed</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[Investigating officer signature]</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Name</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[Name]</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Date</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[Date]</w:t>
            </w:r>
          </w:p>
        </w:tc>
      </w:tr>
    </w:tbl>
    <w:p>
      <w:pPr>
        <w:spacing w:after="40"/>
      </w:pPr>
    </w:p>
    <w:p>
      <w:pPr>
        <w:spacing w:before="200" w:after="80"/>
      </w:pPr>
      <w:r>
        <w:rPr>
          <w:rFonts w:ascii="Inter" w:hAnsi="Inter"/>
          <w:b/>
          <w:color w:val="1B2B5E"/>
          <w:sz w:val="24"/>
        </w:rPr>
        <w:t>9. Appendices</w:t>
      </w:r>
    </w:p>
    <w:p>
      <w:pPr>
        <w:spacing w:after="120"/>
      </w:pPr>
      <w:r>
        <w:rPr>
          <w:rFonts w:ascii="Inter" w:hAnsi="Inter"/>
          <w:b w:val="0"/>
          <w:i w:val="0"/>
          <w:color w:val="334155"/>
          <w:sz w:val="21"/>
        </w:rPr>
        <w:t>[List enclosed evidence: interview notes, statements, documents, etc.]</w:t>
      </w:r>
    </w:p>
    <w:sectPr w:rsidR="00FC693F" w:rsidRPr="0006063C" w:rsidSect="00034616">
      <w:headerReference w:type="default" r:id="rId9"/>
      <w:footerReference w:type="default" r:id="rId10"/>
      <w:pgSz w:w="12240" w:h="15840"/>
      <w:pgMar w:top="1152" w:right="1296" w:bottom="1296"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Inter" w:hAnsi="Inter"/>
        <w:color w:val="64748B"/>
        <w:sz w:val="15"/>
      </w:rPr>
      <w:t>This template is provided free by CoachScript as a general guide only. It is aligned with the ACAS Code of Practice on Disciplinary and Grievance Procedures but does not constitute legal advice. Adapt it to your own circumstances and seek professional advice where needed.  •  coachscript.co.uk</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drawing>
        <wp:inline xmlns:a="http://schemas.openxmlformats.org/drawingml/2006/main" xmlns:pic="http://schemas.openxmlformats.org/drawingml/2006/picture">
          <wp:extent cx="1920240" cy="441464"/>
          <wp:docPr id="1" name="Picture 1"/>
          <wp:cNvGraphicFramePr>
            <a:graphicFrameLocks noChangeAspect="1"/>
          </wp:cNvGraphicFramePr>
          <a:graphic>
            <a:graphicData uri="http://schemas.openxmlformats.org/drawingml/2006/picture">
              <pic:pic>
                <pic:nvPicPr>
                  <pic:cNvPr id="0" name="logo_v2.png"/>
                  <pic:cNvPicPr/>
                </pic:nvPicPr>
                <pic:blipFill>
                  <a:blip r:embed="rId1"/>
                  <a:stretch>
                    <a:fillRect/>
                  </a:stretch>
                </pic:blipFill>
                <pic:spPr>
                  <a:xfrm>
                    <a:off x="0" y="0"/>
                    <a:ext cx="1920240" cy="441464"/>
                  </a:xfrm>
                  <a:prstGeom prst="rect"/>
                </pic:spPr>
              </pic:pic>
            </a:graphicData>
          </a:graphic>
        </wp:inline>
      </w:drawing>
    </w:r>
  </w:p>
  <w:p>
    <w:pPr>
      <w:pBdr>
        <w:bottom w:val="single" w:sz="18" w:space="6" w:color="00BFA5"/>
      </w:pBdr>
    </w:pPr>
    <w:r>
      <w:rPr>
        <w:rFonts w:ascii="Inter" w:hAnsi="Inter"/>
        <w:b/>
        <w:color w:val="00BFA5"/>
        <w:sz w:val="16"/>
      </w:rPr>
      <w:t>ACAS-ALIGNED TEMPLATE • INVESTIGATION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s="Inter"/>
      <w:color w:val="33415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